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bookmarkStart w:id="0" w:name="_GoBack"/>
      <w:bookmarkEnd w:id="0"/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C26401D" wp14:editId="527659B9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3F">
        <w:rPr>
          <w:rFonts w:ascii="Arial" w:hAnsi="Arial" w:cs="Arial"/>
          <w:i/>
          <w:snapToGrid w:val="0"/>
          <w:sz w:val="20"/>
          <w:szCs w:val="20"/>
        </w:rPr>
        <w:t xml:space="preserve">                   </w:t>
      </w:r>
      <w:r w:rsidR="00C61678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C61678" w:rsidRPr="00C61678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AD673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="00540364">
        <w:rPr>
          <w:rFonts w:ascii="Arial" w:hAnsi="Arial" w:cs="Arial"/>
          <w:i/>
        </w:rPr>
        <w:t xml:space="preserve"> 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C12EEB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Pr="000062CF" w:rsidRDefault="00120D35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>10  декабря</w:t>
      </w:r>
      <w:r w:rsidR="00CB1D47" w:rsidRPr="000062CF">
        <w:rPr>
          <w:rFonts w:ascii="Arial" w:hAnsi="Arial" w:cs="Arial"/>
          <w:b/>
          <w:i/>
          <w:sz w:val="24"/>
          <w:szCs w:val="24"/>
        </w:rPr>
        <w:t xml:space="preserve"> </w:t>
      </w:r>
      <w:r w:rsidR="00C61678" w:rsidRPr="000062CF">
        <w:rPr>
          <w:rFonts w:ascii="Arial" w:hAnsi="Arial" w:cs="Arial"/>
          <w:b/>
          <w:i/>
          <w:sz w:val="24"/>
          <w:szCs w:val="24"/>
        </w:rPr>
        <w:t xml:space="preserve"> 2025 года</w:t>
      </w:r>
    </w:p>
    <w:p w:rsidR="00120D35" w:rsidRPr="000062CF" w:rsidRDefault="000062CF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ГОДОВАЯ </w:t>
      </w:r>
      <w:r w:rsidR="00120D35" w:rsidRPr="000062CF">
        <w:rPr>
          <w:rFonts w:ascii="Arial" w:hAnsi="Arial" w:cs="Arial"/>
          <w:b/>
          <w:i/>
          <w:sz w:val="24"/>
          <w:szCs w:val="24"/>
        </w:rPr>
        <w:t>бухгалтерская и налоговая отчетность 2025</w:t>
      </w:r>
      <w:r w:rsidR="004C4B57">
        <w:rPr>
          <w:rFonts w:ascii="Arial" w:hAnsi="Arial" w:cs="Arial"/>
          <w:b/>
          <w:i/>
          <w:sz w:val="24"/>
          <w:szCs w:val="24"/>
        </w:rPr>
        <w:t xml:space="preserve"> (для </w:t>
      </w:r>
      <w:proofErr w:type="gramStart"/>
      <w:r w:rsidR="004C4B57">
        <w:rPr>
          <w:rFonts w:ascii="Arial" w:hAnsi="Arial" w:cs="Arial"/>
          <w:b/>
          <w:i/>
          <w:sz w:val="24"/>
          <w:szCs w:val="24"/>
        </w:rPr>
        <w:t>ОСН</w:t>
      </w:r>
      <w:proofErr w:type="gramEnd"/>
      <w:r w:rsidR="004C4B57"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4C4B57" w:rsidRDefault="000062CF" w:rsidP="00120D35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 xml:space="preserve">ВАЖНЫЕ аспекты бухучёта </w:t>
      </w:r>
      <w:r>
        <w:rPr>
          <w:rFonts w:ascii="Arial" w:hAnsi="Arial" w:cs="Arial"/>
          <w:b/>
          <w:i/>
          <w:sz w:val="24"/>
          <w:szCs w:val="24"/>
        </w:rPr>
        <w:t>и налогообложения</w:t>
      </w:r>
      <w:r w:rsidRPr="000062CF">
        <w:rPr>
          <w:rFonts w:ascii="Arial" w:hAnsi="Arial" w:cs="Arial"/>
          <w:b/>
          <w:i/>
          <w:sz w:val="24"/>
          <w:szCs w:val="24"/>
        </w:rPr>
        <w:t xml:space="preserve">  </w:t>
      </w:r>
    </w:p>
    <w:p w:rsidR="004C4B57" w:rsidRPr="000062CF" w:rsidRDefault="004C4B57" w:rsidP="004C4B57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НАЛОГОВАЯ  РЕФОРМА</w:t>
      </w:r>
      <w:r w:rsidRPr="000062CF">
        <w:rPr>
          <w:rFonts w:ascii="Arial" w:hAnsi="Arial" w:cs="Arial"/>
          <w:b/>
          <w:i/>
          <w:sz w:val="24"/>
          <w:szCs w:val="24"/>
        </w:rPr>
        <w:t xml:space="preserve">  - 2026.</w:t>
      </w:r>
    </w:p>
    <w:p w:rsidR="000062CF" w:rsidRPr="000062CF" w:rsidRDefault="000062CF" w:rsidP="00120D35">
      <w:pPr>
        <w:pStyle w:val="a4"/>
        <w:jc w:val="center"/>
        <w:rPr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Pr="004C4B57" w:rsidRDefault="00F922BF" w:rsidP="00F922BF">
      <w:pPr>
        <w:pStyle w:val="a4"/>
        <w:jc w:val="center"/>
        <w:rPr>
          <w:rFonts w:ascii="Arial" w:hAnsi="Arial" w:cs="Arial"/>
          <w:b/>
          <w:i/>
          <w:color w:val="4472C4" w:themeColor="accent1"/>
          <w:sz w:val="16"/>
          <w:szCs w:val="16"/>
        </w:rPr>
      </w:pPr>
    </w:p>
    <w:p w:rsidR="000062CF" w:rsidRPr="000062CF" w:rsidRDefault="00F922BF" w:rsidP="000062CF">
      <w:pPr>
        <w:pStyle w:val="a4"/>
        <w:jc w:val="both"/>
        <w:rPr>
          <w:rFonts w:ascii="Arial" w:hAnsi="Arial" w:cs="Arial"/>
          <w:b/>
          <w:i/>
        </w:rPr>
      </w:pPr>
      <w:r w:rsidRPr="000062CF">
        <w:rPr>
          <w:rFonts w:ascii="Arial" w:hAnsi="Arial" w:cs="Arial"/>
          <w:b/>
          <w:i/>
          <w:sz w:val="24"/>
          <w:szCs w:val="24"/>
        </w:rPr>
        <w:tab/>
      </w:r>
      <w:r w:rsidR="000062CF" w:rsidRPr="000062CF">
        <w:rPr>
          <w:rFonts w:ascii="Arial" w:hAnsi="Arial" w:cs="Arial"/>
          <w:b/>
          <w:i/>
        </w:rPr>
        <w:t>1. Основные новшества в налоговом, трудовом законодательстве  с 2026 г., арбитражная практика:</w:t>
      </w:r>
    </w:p>
    <w:p w:rsidR="000E5193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 xml:space="preserve">Определение даты уплаты налогов, приходящейся на нерабочий день; новый размер пени; изменения в порядке представления уведомлений; расширение сферы применения налогового мониторинга; анализ (оценка) сведений о </w:t>
      </w:r>
      <w:proofErr w:type="spellStart"/>
      <w:r w:rsidRPr="000062CF">
        <w:rPr>
          <w:rFonts w:ascii="Arial" w:hAnsi="Arial" w:cs="Arial"/>
        </w:rPr>
        <w:t>фин-хоз</w:t>
      </w:r>
      <w:proofErr w:type="spellEnd"/>
      <w:r w:rsidRPr="000062CF">
        <w:rPr>
          <w:rFonts w:ascii="Arial" w:hAnsi="Arial" w:cs="Arial"/>
        </w:rPr>
        <w:t xml:space="preserve"> деятельности </w:t>
      </w:r>
      <w:proofErr w:type="spellStart"/>
      <w:r w:rsidRPr="000062CF">
        <w:rPr>
          <w:rFonts w:ascii="Arial" w:hAnsi="Arial" w:cs="Arial"/>
        </w:rPr>
        <w:t>юрлица</w:t>
      </w:r>
      <w:proofErr w:type="spellEnd"/>
      <w:r w:rsidRPr="000062CF">
        <w:rPr>
          <w:rFonts w:ascii="Arial" w:hAnsi="Arial" w:cs="Arial"/>
        </w:rPr>
        <w:t xml:space="preserve"> (ИП) - новая форма взаимодействия налоговых органов с налогоплательщиками; субсидиарная ответственность; дробление бизнеса с уче</w:t>
      </w:r>
      <w:r w:rsidR="00D13D9F">
        <w:rPr>
          <w:rFonts w:ascii="Arial" w:hAnsi="Arial" w:cs="Arial"/>
        </w:rPr>
        <w:t>том свежей арбитражной практики.</w:t>
      </w:r>
      <w:r w:rsidRPr="000062CF">
        <w:rPr>
          <w:rFonts w:ascii="Arial" w:hAnsi="Arial" w:cs="Arial"/>
        </w:rPr>
        <w:t xml:space="preserve"> </w:t>
      </w:r>
    </w:p>
    <w:p w:rsidR="000E5193" w:rsidRDefault="000E5193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0062CF" w:rsidRPr="000062CF">
        <w:rPr>
          <w:rFonts w:ascii="Arial" w:hAnsi="Arial" w:cs="Arial"/>
        </w:rPr>
        <w:t xml:space="preserve">еправомерное использование ЕНС и блокировка счетов; отмена форматов первичных документов (ПД) с 2026 года; УПД — замена форматов </w:t>
      </w:r>
      <w:r w:rsidR="00D13D9F">
        <w:rPr>
          <w:rFonts w:ascii="Arial" w:hAnsi="Arial" w:cs="Arial"/>
        </w:rPr>
        <w:t xml:space="preserve">ПД; неформализованная </w:t>
      </w:r>
      <w:proofErr w:type="spellStart"/>
      <w:r w:rsidR="00D13D9F">
        <w:rPr>
          <w:rFonts w:ascii="Arial" w:hAnsi="Arial" w:cs="Arial"/>
        </w:rPr>
        <w:t>первичка</w:t>
      </w:r>
      <w:proofErr w:type="spellEnd"/>
      <w:r w:rsidR="00D13D9F">
        <w:rPr>
          <w:rFonts w:ascii="Arial" w:hAnsi="Arial" w:cs="Arial"/>
        </w:rPr>
        <w:t>.</w:t>
      </w:r>
    </w:p>
    <w:p w:rsidR="000E5193" w:rsidRDefault="000E5193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0062CF" w:rsidRPr="000062CF">
        <w:rPr>
          <w:rFonts w:ascii="Arial" w:hAnsi="Arial" w:cs="Arial"/>
        </w:rPr>
        <w:t xml:space="preserve">силение </w:t>
      </w:r>
      <w:proofErr w:type="gramStart"/>
      <w:r w:rsidR="000062CF" w:rsidRPr="000062CF">
        <w:rPr>
          <w:rFonts w:ascii="Arial" w:hAnsi="Arial" w:cs="Arial"/>
        </w:rPr>
        <w:t>контроля за</w:t>
      </w:r>
      <w:proofErr w:type="gramEnd"/>
      <w:r w:rsidR="000062CF" w:rsidRPr="000062CF">
        <w:rPr>
          <w:rFonts w:ascii="Arial" w:hAnsi="Arial" w:cs="Arial"/>
        </w:rPr>
        <w:t xml:space="preserve"> работой с </w:t>
      </w:r>
      <w:proofErr w:type="spellStart"/>
      <w:r w:rsidR="000062CF" w:rsidRPr="000062CF">
        <w:rPr>
          <w:rFonts w:ascii="Arial" w:hAnsi="Arial" w:cs="Arial"/>
        </w:rPr>
        <w:t>самозанятыми</w:t>
      </w:r>
      <w:proofErr w:type="spellEnd"/>
      <w:r w:rsidR="000062CF" w:rsidRPr="000062CF">
        <w:rPr>
          <w:rFonts w:ascii="Arial" w:hAnsi="Arial" w:cs="Arial"/>
        </w:rPr>
        <w:t xml:space="preserve"> и ИП; борьба с нелегальной занятостью;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eastAsia="Calibri" w:hAnsi="Arial" w:cs="Arial"/>
          <w:spacing w:val="-2"/>
        </w:rPr>
        <w:t>Сроки выплаты зарплаты, расчетный листок за декабрь. Г</w:t>
      </w:r>
      <w:r w:rsidRPr="000062CF">
        <w:rPr>
          <w:rFonts w:ascii="Arial" w:eastAsia="Calibri" w:hAnsi="Arial" w:cs="Arial"/>
        </w:rPr>
        <w:t>рафик отпусков</w:t>
      </w:r>
      <w:r w:rsidR="0029110F">
        <w:rPr>
          <w:rFonts w:ascii="Arial" w:eastAsia="Calibri" w:hAnsi="Arial" w:cs="Arial"/>
        </w:rPr>
        <w:t>.</w:t>
      </w:r>
      <w:r w:rsidRPr="000062CF">
        <w:rPr>
          <w:rFonts w:ascii="Arial" w:eastAsia="Calibri" w:hAnsi="Arial" w:cs="Arial"/>
        </w:rPr>
        <w:t xml:space="preserve"> Уточнение Положений о премировании с учетом ст. 135 ТК РФ и позиции КС РФ. Использование показателя «среднее количество рабочих дней (часов) в году» для расчета выход</w:t>
      </w:r>
      <w:r w:rsidR="0029110F">
        <w:rPr>
          <w:rFonts w:ascii="Arial" w:eastAsia="Calibri" w:hAnsi="Arial" w:cs="Arial"/>
        </w:rPr>
        <w:t>ных пособий и</w:t>
      </w:r>
      <w:r w:rsidRPr="000062CF">
        <w:rPr>
          <w:rFonts w:ascii="Arial" w:eastAsia="Calibri" w:hAnsi="Arial" w:cs="Arial"/>
        </w:rPr>
        <w:t xml:space="preserve">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 xml:space="preserve">2. Годовая бухгалтерская отчетность по ФСБУ 4/2023 , особенности ее представления в ГИРБО: 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Требования к достоверности бухгалтерской отчетности: нейтральность информации, последовательность раскрытия показате</w:t>
      </w:r>
      <w:r w:rsidR="0029110F">
        <w:rPr>
          <w:rFonts w:ascii="Arial" w:hAnsi="Arial" w:cs="Arial"/>
        </w:rPr>
        <w:t xml:space="preserve">лей, существенность. </w:t>
      </w:r>
    </w:p>
    <w:p w:rsidR="0029110F" w:rsidRDefault="000062CF" w:rsidP="000062CF">
      <w:pPr>
        <w:pStyle w:val="a4"/>
        <w:jc w:val="both"/>
        <w:rPr>
          <w:rFonts w:ascii="Arial" w:hAnsi="Arial" w:cs="Arial"/>
          <w:bCs/>
          <w:iCs/>
          <w:spacing w:val="-2"/>
        </w:rPr>
      </w:pPr>
      <w:proofErr w:type="gramStart"/>
      <w:r w:rsidRPr="000062CF">
        <w:rPr>
          <w:rFonts w:ascii="Arial" w:hAnsi="Arial" w:cs="Arial"/>
        </w:rPr>
        <w:t xml:space="preserve">Новые определения характеристик активов: долгосрочные или краткосрочные, операционный цикл, новое в разделении обязательств на долгосрочные и краткосрочные; </w:t>
      </w:r>
      <w:r w:rsidRPr="000062CF">
        <w:rPr>
          <w:rFonts w:ascii="Arial" w:hAnsi="Arial" w:cs="Arial"/>
          <w:bCs/>
          <w:iCs/>
          <w:spacing w:val="-2"/>
        </w:rPr>
        <w:t xml:space="preserve">введение в баланс строк для отражения новых объектов (инвестиционная недвижимость, долгосрочные активы к продаже); требования о соответствии отчетности ФСБУ и отраслевым стандартам, о раскрытии в пояснениях информации о контролирующих лицах; порядок свернутого представления </w:t>
      </w:r>
      <w:r w:rsidR="0029110F">
        <w:rPr>
          <w:rFonts w:ascii="Arial" w:hAnsi="Arial" w:cs="Arial"/>
          <w:bCs/>
          <w:iCs/>
          <w:spacing w:val="-2"/>
        </w:rPr>
        <w:t>прочих доходов и расходов в ОФР.</w:t>
      </w:r>
      <w:proofErr w:type="gramEnd"/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  <w:shd w:val="clear" w:color="auto" w:fill="FFFFFF"/>
        </w:rPr>
        <w:t>Особенности применения ФСБУ 28/2023 «Инвентаризация», возможность досрочного применения ФСБУ по доходам и расходам</w:t>
      </w:r>
      <w:r w:rsidR="004C156B">
        <w:rPr>
          <w:rFonts w:ascii="Arial" w:hAnsi="Arial" w:cs="Arial"/>
          <w:shd w:val="clear" w:color="auto" w:fill="FFFFFF"/>
        </w:rPr>
        <w:t>.</w:t>
      </w:r>
      <w:r w:rsidRPr="000062CF">
        <w:rPr>
          <w:rFonts w:ascii="Arial" w:hAnsi="Arial" w:cs="Arial"/>
        </w:rPr>
        <w:t xml:space="preserve"> Актуальные вопросы формирования пояснений к отчётности: соотношения таблиц и текстовой информации,</w:t>
      </w:r>
      <w:r w:rsidR="0029110F">
        <w:rPr>
          <w:rFonts w:ascii="Arial" w:hAnsi="Arial" w:cs="Arial"/>
        </w:rPr>
        <w:t xml:space="preserve"> состав обязательных раскрытий.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Упрощенная бухгалтерская отчетность. Состав упрощенной бухгалтерской отчетности. Минимальные пояснения в упрощенной бухгалтерской отчетности</w:t>
      </w:r>
      <w:r w:rsidR="0029110F">
        <w:rPr>
          <w:rFonts w:ascii="Arial" w:hAnsi="Arial" w:cs="Arial"/>
        </w:rPr>
        <w:t>.</w:t>
      </w:r>
      <w:r w:rsidRPr="000062CF">
        <w:rPr>
          <w:rFonts w:ascii="Arial" w:hAnsi="Arial" w:cs="Arial"/>
        </w:rPr>
        <w:t xml:space="preserve"> Расшире</w:t>
      </w:r>
      <w:r w:rsidR="0029110F">
        <w:rPr>
          <w:rFonts w:ascii="Arial" w:hAnsi="Arial" w:cs="Arial"/>
        </w:rPr>
        <w:t xml:space="preserve">ние функционала </w:t>
      </w:r>
      <w:r w:rsidRPr="000062CF">
        <w:rPr>
          <w:rFonts w:ascii="Arial" w:hAnsi="Arial" w:cs="Arial"/>
        </w:rPr>
        <w:t>ГИРБО как способа реализации информационных потребностей пользователей.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ab/>
      </w:r>
      <w:r w:rsidR="000062CF" w:rsidRPr="0029110F">
        <w:rPr>
          <w:rFonts w:ascii="Arial" w:hAnsi="Arial" w:cs="Arial"/>
          <w:b/>
          <w:bCs/>
          <w:i/>
        </w:rPr>
        <w:t>3</w:t>
      </w:r>
      <w:r w:rsidR="000062CF" w:rsidRPr="0029110F">
        <w:rPr>
          <w:rFonts w:ascii="Arial" w:hAnsi="Arial" w:cs="Arial"/>
          <w:b/>
          <w:i/>
        </w:rPr>
        <w:t>. Налог на добавленную стоимость (НДС):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Повышение ставки НДС до 22% с 1 января 2026 года (переходные положения, корректировочные и исправленные счета-фактуры в 2026 году по отгрузкам 2025 года, особенности для налоговых агентов и </w:t>
      </w:r>
      <w:proofErr w:type="spellStart"/>
      <w:proofErr w:type="gramStart"/>
      <w:r w:rsidRPr="000062CF">
        <w:rPr>
          <w:rFonts w:ascii="Arial" w:hAnsi="Arial" w:cs="Arial"/>
        </w:rPr>
        <w:t>др</w:t>
      </w:r>
      <w:proofErr w:type="spellEnd"/>
      <w:proofErr w:type="gramEnd"/>
      <w:r w:rsidRPr="000062CF">
        <w:rPr>
          <w:rFonts w:ascii="Arial" w:hAnsi="Arial" w:cs="Arial"/>
        </w:rPr>
        <w:t xml:space="preserve">). Формулировки в договорах. Длящиеся договоры при 100% предоплате в 25 году. </w:t>
      </w:r>
      <w:r w:rsidR="0029110F">
        <w:rPr>
          <w:rFonts w:ascii="Arial" w:hAnsi="Arial" w:cs="Arial"/>
        </w:rPr>
        <w:tab/>
      </w:r>
      <w:r w:rsidRPr="000062CF">
        <w:rPr>
          <w:rFonts w:ascii="Arial" w:hAnsi="Arial" w:cs="Arial"/>
        </w:rPr>
        <w:t xml:space="preserve">Новые лимиты для упрощенцев: коэффициент-дефлятор, как применять. Кому впервые придется платить НДС, как подготовиться. Общие и льготные ставки. Какие ошибки допускали упрощенцы, впервые перешедшие на НДС, в том году. Налоговые риски по НДС. 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НДС на УСН, что следует учесть при работе с такими плательщиками. Снижение лимита для освобождения от НДС с 1 января 2026 года. Отмена и уточнение порядка действующих освобождений, новые освобождения, расширение перечня операций, облагаемых по ставке 0%. Отдельные вопросы формирования налоговой базы по НДС:  безвозмездная передача неотделимых улучшений арендованного иму</w:t>
      </w:r>
      <w:r w:rsidR="0029110F">
        <w:rPr>
          <w:rFonts w:ascii="Arial" w:hAnsi="Arial" w:cs="Arial"/>
        </w:rPr>
        <w:t>щества; передача образцов и др.</w:t>
      </w:r>
      <w:r w:rsidRPr="000062CF">
        <w:rPr>
          <w:rFonts w:ascii="Arial" w:hAnsi="Arial" w:cs="Arial"/>
        </w:rPr>
        <w:t xml:space="preserve">  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рименение вычетов с авансов НДС и последующей отгрузке в счёт такового: различные ставки НДС, несовпадение периода отгрузки и принятия к учёту; применение вычета при неопределённости целевого характера расхода;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4. Налог на прибыль организаций: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 по налогу на прибыль</w:t>
      </w:r>
      <w:r w:rsidR="0029110F">
        <w:rPr>
          <w:rFonts w:ascii="Arial" w:hAnsi="Arial" w:cs="Arial"/>
        </w:rPr>
        <w:t>-</w:t>
      </w:r>
      <w:r w:rsidRPr="000062CF">
        <w:rPr>
          <w:rFonts w:ascii="Arial" w:hAnsi="Arial" w:cs="Arial"/>
        </w:rPr>
        <w:t>2026. Налоговые споры с доначислением налога на прибыль: что взять в работу. Учетная политика для целей налогообложения на 2026: важные нюансы. Отдельные вопросы исчисления доходов, расходов  в целях налога на прибыль</w:t>
      </w:r>
      <w:r w:rsidR="0029110F">
        <w:rPr>
          <w:rFonts w:ascii="Arial" w:hAnsi="Arial" w:cs="Arial"/>
        </w:rPr>
        <w:t>.</w:t>
      </w:r>
    </w:p>
    <w:p w:rsidR="0029110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 w:rsidR="000062CF" w:rsidRPr="000062CF">
        <w:rPr>
          <w:rFonts w:ascii="Arial" w:hAnsi="Arial" w:cs="Arial"/>
        </w:rPr>
        <w:t>боснование расходов: электронные докум</w:t>
      </w:r>
      <w:r>
        <w:rPr>
          <w:rFonts w:ascii="Arial" w:hAnsi="Arial" w:cs="Arial"/>
        </w:rPr>
        <w:t>енты, унифицированные документы. Р</w:t>
      </w:r>
      <w:r w:rsidR="000062CF" w:rsidRPr="000062CF">
        <w:rPr>
          <w:rFonts w:ascii="Arial" w:hAnsi="Arial" w:cs="Arial"/>
        </w:rPr>
        <w:t>асходы на сотрудников: расходы на создание нормальных условий</w:t>
      </w:r>
      <w:r>
        <w:rPr>
          <w:rFonts w:ascii="Arial" w:hAnsi="Arial" w:cs="Arial"/>
        </w:rPr>
        <w:t xml:space="preserve"> труда, командировочные расходы.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рочие расходы: расходы на интернет-рекламу, спи</w:t>
      </w:r>
      <w:r>
        <w:rPr>
          <w:rFonts w:ascii="Arial" w:hAnsi="Arial" w:cs="Arial"/>
        </w:rPr>
        <w:t>сание безнадёжной задолженности. О</w:t>
      </w:r>
      <w:r w:rsidR="000062CF" w:rsidRPr="000062CF">
        <w:rPr>
          <w:rFonts w:ascii="Arial" w:hAnsi="Arial" w:cs="Arial"/>
        </w:rPr>
        <w:t>бзор «свежих» писем МФ и ФНС РФ;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062CF" w:rsidRPr="0029110F">
        <w:rPr>
          <w:rFonts w:ascii="Arial" w:hAnsi="Arial" w:cs="Arial"/>
          <w:b/>
          <w:i/>
        </w:rPr>
        <w:t>5. Налог на доходы физических лиц. Страховые взносы: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Новые разъяснения МФ и ФНС по изменения</w:t>
      </w:r>
      <w:r w:rsidR="0029110F">
        <w:rPr>
          <w:rFonts w:ascii="Arial" w:hAnsi="Arial" w:cs="Arial"/>
        </w:rPr>
        <w:t>м-</w:t>
      </w:r>
      <w:r w:rsidRPr="000062CF">
        <w:rPr>
          <w:rFonts w:ascii="Arial" w:hAnsi="Arial" w:cs="Arial"/>
        </w:rPr>
        <w:t>2025: прогрессивная шкала налогообложения; особенности учета северных надбавок и РК; применение налоговых ставок к доходам нерезидентов и отдельных кате</w:t>
      </w:r>
      <w:r w:rsidR="0029110F">
        <w:rPr>
          <w:rFonts w:ascii="Arial" w:hAnsi="Arial" w:cs="Arial"/>
        </w:rPr>
        <w:t>горий иностранных граждан.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Порядок предоставления стандартных вычетов (особенности предоставления к разным налоговым базам, новые суммы вычета и порядок их предоставления, расчет суммы при получении доходов в отдельных месяцах года и прочее)</w:t>
      </w:r>
      <w:r w:rsidR="0029110F">
        <w:rPr>
          <w:rFonts w:ascii="Arial" w:hAnsi="Arial" w:cs="Arial"/>
        </w:rPr>
        <w:t xml:space="preserve">. </w:t>
      </w:r>
      <w:r w:rsidRPr="000062CF">
        <w:rPr>
          <w:rFonts w:ascii="Arial" w:hAnsi="Arial" w:cs="Arial"/>
        </w:rPr>
        <w:t xml:space="preserve"> Расчет по новым правилам необлагаемой суммы выходного пособия при увольнении. 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 xml:space="preserve">Изменения по страховым взносам </w:t>
      </w:r>
      <w:r w:rsidR="0029110F">
        <w:rPr>
          <w:rFonts w:ascii="Arial" w:hAnsi="Arial" w:cs="Arial"/>
        </w:rPr>
        <w:t xml:space="preserve">- </w:t>
      </w:r>
      <w:r w:rsidRPr="000062CF">
        <w:rPr>
          <w:rFonts w:ascii="Arial" w:hAnsi="Arial" w:cs="Arial"/>
        </w:rPr>
        <w:t>2026. Актуальные вопросы применения пониженных тарифов  и др. Отдельные вопросы заполнения и представления налоговой отчетности (6-НДФЛ, РСВ)</w:t>
      </w:r>
      <w:r w:rsidR="0029110F">
        <w:rPr>
          <w:rFonts w:ascii="Arial" w:hAnsi="Arial" w:cs="Arial"/>
        </w:rPr>
        <w:t>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062CF" w:rsidRPr="0029110F">
        <w:rPr>
          <w:rFonts w:ascii="Arial" w:hAnsi="Arial" w:cs="Arial"/>
          <w:b/>
          <w:i/>
        </w:rPr>
        <w:t>6. Имущественные налоги. АУСН.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Изменения, актуальные вопросы исчисления. Обзор новых разъяснений МФ и ФНС.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7. Ответы на вопросы</w:t>
      </w:r>
    </w:p>
    <w:p w:rsidR="00546635" w:rsidRPr="00546635" w:rsidRDefault="00546635" w:rsidP="000062C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110407" w:rsidRPr="00ED4793">
        <w:rPr>
          <w:rFonts w:ascii="Arial" w:hAnsi="Arial" w:cs="Arial"/>
          <w:b/>
          <w:i/>
          <w:snapToGrid w:val="0"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4C0D9C"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62CF"/>
    <w:rsid w:val="00020393"/>
    <w:rsid w:val="00021554"/>
    <w:rsid w:val="000255A4"/>
    <w:rsid w:val="00057020"/>
    <w:rsid w:val="000579E1"/>
    <w:rsid w:val="00062087"/>
    <w:rsid w:val="00062629"/>
    <w:rsid w:val="00080596"/>
    <w:rsid w:val="000A2D6F"/>
    <w:rsid w:val="000C0BEE"/>
    <w:rsid w:val="000C590F"/>
    <w:rsid w:val="000D1288"/>
    <w:rsid w:val="000E2371"/>
    <w:rsid w:val="000E5193"/>
    <w:rsid w:val="00110407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110F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51D92"/>
    <w:rsid w:val="00852A6E"/>
    <w:rsid w:val="0085349B"/>
    <w:rsid w:val="0085690D"/>
    <w:rsid w:val="008A3B2E"/>
    <w:rsid w:val="008B61C0"/>
    <w:rsid w:val="008E4AEB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13D9F"/>
    <w:rsid w:val="00D33D54"/>
    <w:rsid w:val="00D378E5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2025-06-17T02:22:00Z</cp:lastPrinted>
  <dcterms:created xsi:type="dcterms:W3CDTF">2025-11-18T02:13:00Z</dcterms:created>
  <dcterms:modified xsi:type="dcterms:W3CDTF">2025-11-18T02:13:00Z</dcterms:modified>
</cp:coreProperties>
</file>